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DE" w:rsidRPr="004B4CD4" w:rsidRDefault="003273DE" w:rsidP="003273DE">
      <w:pPr>
        <w:pStyle w:val="Title"/>
        <w:rPr>
          <w:rFonts w:ascii="Times New Roman" w:hAnsi="Times New Roman"/>
          <w:i/>
          <w:iCs/>
          <w:spacing w:val="50"/>
          <w:sz w:val="40"/>
          <w:lang w:val="ru-RU"/>
        </w:rPr>
      </w:pPr>
      <w:r w:rsidRPr="004B4CD4">
        <w:rPr>
          <w:rFonts w:ascii="Times New Roman" w:hAnsi="Times New Roman"/>
          <w:i/>
          <w:iCs/>
          <w:spacing w:val="50"/>
          <w:sz w:val="40"/>
          <w:lang w:val="ru-RU"/>
        </w:rPr>
        <w:t>ОБЩИНА ДВЕ МОГИЛИ</w:t>
      </w:r>
      <w:r w:rsidRPr="00C26756">
        <w:rPr>
          <w:rFonts w:ascii="Times New Roman" w:hAnsi="Times New Roman"/>
          <w:i/>
          <w:iCs/>
          <w:spacing w:val="50"/>
          <w:sz w:val="40"/>
        </w:rPr>
        <w:sym w:font="Symbol" w:char="F0B7"/>
      </w:r>
      <w:r w:rsidRPr="004B4CD4">
        <w:rPr>
          <w:rFonts w:ascii="Times New Roman" w:hAnsi="Times New Roman"/>
          <w:i/>
          <w:iCs/>
          <w:spacing w:val="50"/>
          <w:sz w:val="40"/>
          <w:lang w:val="ru-RU"/>
        </w:rPr>
        <w:t xml:space="preserve"> ОБЛАСТ РУСЕ</w:t>
      </w:r>
    </w:p>
    <w:p w:rsidR="003273DE" w:rsidRDefault="003273DE" w:rsidP="003273DE">
      <w:pPr>
        <w:pStyle w:val="Subtitle"/>
        <w:rPr>
          <w:sz w:val="22"/>
        </w:rPr>
      </w:pPr>
      <w:r>
        <w:rPr>
          <w:sz w:val="22"/>
        </w:rPr>
        <w:t>7150Две могили, бул.”България”84, тел./факс08141/2254, тел.централа:2006; 2007</w:t>
      </w:r>
    </w:p>
    <w:p w:rsidR="003273DE" w:rsidRPr="00C26756" w:rsidRDefault="003273DE" w:rsidP="003273DE">
      <w:pPr>
        <w:pStyle w:val="Subtitle"/>
        <w:rPr>
          <w:sz w:val="22"/>
        </w:rPr>
      </w:pPr>
      <w:r>
        <w:rPr>
          <w:sz w:val="22"/>
          <w:lang w:val="en-US"/>
        </w:rPr>
        <w:t>e</w:t>
      </w:r>
      <w:r w:rsidRPr="00C26756">
        <w:rPr>
          <w:sz w:val="22"/>
        </w:rPr>
        <w:t>-</w:t>
      </w:r>
      <w:r>
        <w:rPr>
          <w:sz w:val="22"/>
          <w:lang w:val="en-US"/>
        </w:rPr>
        <w:t>mail</w:t>
      </w:r>
      <w:r w:rsidRPr="00C26756">
        <w:rPr>
          <w:sz w:val="22"/>
        </w:rPr>
        <w:t>:</w:t>
      </w:r>
      <w:proofErr w:type="spellStart"/>
      <w:r>
        <w:rPr>
          <w:sz w:val="22"/>
          <w:lang w:val="en-US"/>
        </w:rPr>
        <w:t>dvemogili</w:t>
      </w:r>
      <w:proofErr w:type="spellEnd"/>
      <w:r w:rsidRPr="00C26756">
        <w:rPr>
          <w:sz w:val="22"/>
        </w:rPr>
        <w:t>@</w:t>
      </w:r>
      <w:proofErr w:type="spellStart"/>
      <w:r>
        <w:rPr>
          <w:sz w:val="22"/>
          <w:lang w:val="en-US"/>
        </w:rPr>
        <w:t>mbox</w:t>
      </w:r>
      <w:proofErr w:type="spellEnd"/>
      <w:r w:rsidRPr="00C26756">
        <w:rPr>
          <w:sz w:val="22"/>
        </w:rPr>
        <w:t>.</w:t>
      </w:r>
      <w:proofErr w:type="spellStart"/>
      <w:r>
        <w:rPr>
          <w:sz w:val="22"/>
          <w:lang w:val="en-US"/>
        </w:rPr>
        <w:t>digsys</w:t>
      </w:r>
      <w:proofErr w:type="spellEnd"/>
      <w:r w:rsidRPr="00C26756">
        <w:rPr>
          <w:sz w:val="22"/>
        </w:rPr>
        <w:t>.</w:t>
      </w:r>
      <w:proofErr w:type="spellStart"/>
      <w:r>
        <w:rPr>
          <w:sz w:val="22"/>
          <w:lang w:val="en-US"/>
        </w:rPr>
        <w:t>bg</w:t>
      </w:r>
      <w:proofErr w:type="spellEnd"/>
    </w:p>
    <w:p w:rsidR="003273DE" w:rsidRDefault="003273DE" w:rsidP="003273DE">
      <w:pPr>
        <w:jc w:val="both"/>
        <w:rPr>
          <w:sz w:val="28"/>
          <w:lang w:val="bg-BG"/>
        </w:rPr>
      </w:pPr>
    </w:p>
    <w:p w:rsidR="003273DE" w:rsidRDefault="003273DE" w:rsidP="003273DE">
      <w:pPr>
        <w:jc w:val="both"/>
        <w:rPr>
          <w:sz w:val="28"/>
          <w:lang w:val="bg-BG"/>
        </w:rPr>
      </w:pPr>
    </w:p>
    <w:p w:rsidR="003273DE" w:rsidRDefault="003273DE" w:rsidP="003273DE">
      <w:pPr>
        <w:pStyle w:val="Heading1"/>
        <w:jc w:val="center"/>
        <w:rPr>
          <w:b/>
          <w:bCs/>
          <w:sz w:val="32"/>
        </w:rPr>
      </w:pPr>
      <w:r>
        <w:rPr>
          <w:b/>
          <w:bCs/>
          <w:sz w:val="32"/>
        </w:rPr>
        <w:t>ТЕХНИЧЕСКИ СПЕЦИФИКАЦИИ</w:t>
      </w:r>
    </w:p>
    <w:p w:rsidR="003273DE" w:rsidRDefault="003273DE" w:rsidP="003273DE">
      <w:pPr>
        <w:rPr>
          <w:lang w:val="bg-BG"/>
        </w:rPr>
      </w:pPr>
    </w:p>
    <w:p w:rsidR="003273DE" w:rsidRPr="003273DE" w:rsidRDefault="003273DE" w:rsidP="003273DE">
      <w:pPr>
        <w:rPr>
          <w:lang w:val="bg-BG"/>
        </w:rPr>
      </w:pPr>
    </w:p>
    <w:p w:rsidR="003273DE" w:rsidRPr="003273DE" w:rsidRDefault="003273DE" w:rsidP="003273DE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3273DE">
        <w:rPr>
          <w:rFonts w:ascii="Times New Roman" w:hAnsi="Times New Roman" w:cs="Times New Roman"/>
        </w:rPr>
        <w:t xml:space="preserve">Предмет на поръчката: </w:t>
      </w:r>
      <w:r w:rsidRPr="00327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“Покупка на течни горива – бензин А95-Н и гориво за дизелови двигатели чрез карти за безналично плащане, за нуждите на моторни превозни средства и техника за поддържане на зелени площи, собственост на Община Две могили”</w:t>
      </w:r>
      <w:r w:rsidRPr="003273D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273DE">
        <w:rPr>
          <w:rFonts w:ascii="Times New Roman" w:hAnsi="Times New Roman" w:cs="Times New Roman"/>
          <w:sz w:val="28"/>
          <w:szCs w:val="28"/>
        </w:rPr>
        <w:t>.</w:t>
      </w:r>
    </w:p>
    <w:p w:rsidR="003273DE" w:rsidRPr="003273DE" w:rsidRDefault="003273DE" w:rsidP="003273DE">
      <w:pPr>
        <w:pStyle w:val="BodyTextIndent"/>
        <w:ind w:left="0"/>
        <w:rPr>
          <w:rFonts w:ascii="Times New Roman" w:hAnsi="Times New Roman"/>
          <w:szCs w:val="28"/>
        </w:rPr>
      </w:pP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bg-BG"/>
        </w:rPr>
      </w:pPr>
      <w:r w:rsidRPr="003273DE">
        <w:rPr>
          <w:rFonts w:ascii="Times New Roman" w:hAnsi="Times New Roman"/>
          <w:szCs w:val="28"/>
          <w:u w:val="none"/>
          <w:lang w:val="ru-RU"/>
        </w:rPr>
        <w:tab/>
      </w:r>
      <w:smartTag w:uri="urn:schemas-microsoft-com:office:smarttags" w:element="place">
        <w:r w:rsidRPr="003273DE">
          <w:rPr>
            <w:rFonts w:ascii="Times New Roman" w:hAnsi="Times New Roman"/>
            <w:sz w:val="28"/>
            <w:szCs w:val="28"/>
            <w:u w:val="none"/>
            <w:lang w:val="en-US"/>
          </w:rPr>
          <w:t>I</w:t>
        </w:r>
        <w:r w:rsidRPr="003273DE">
          <w:rPr>
            <w:rFonts w:ascii="Times New Roman" w:hAnsi="Times New Roman"/>
            <w:sz w:val="28"/>
            <w:szCs w:val="28"/>
            <w:u w:val="none"/>
            <w:lang w:val="ru-RU"/>
          </w:rPr>
          <w:t>.</w:t>
        </w:r>
      </w:smartTag>
      <w:r w:rsidRPr="003273DE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bg-BG"/>
        </w:rPr>
        <w:t>Вид горива, предмет на поръчката:</w:t>
      </w: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bg-BG"/>
        </w:rPr>
      </w:pP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 w:rsidRPr="003273DE">
        <w:rPr>
          <w:rFonts w:ascii="Times New Roman" w:hAnsi="Times New Roman"/>
          <w:b w:val="0"/>
          <w:sz w:val="28"/>
          <w:szCs w:val="28"/>
          <w:u w:val="none"/>
          <w:lang w:val="ru-RU"/>
        </w:rPr>
        <w:tab/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bg-BG"/>
        </w:rPr>
        <w:t xml:space="preserve">-бензин А95 –Н </w:t>
      </w: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lang w:val="bg-BG"/>
        </w:rPr>
      </w:pPr>
      <w:r w:rsidRPr="003273DE">
        <w:rPr>
          <w:rFonts w:ascii="Times New Roman" w:hAnsi="Times New Roman"/>
          <w:b w:val="0"/>
          <w:sz w:val="28"/>
          <w:szCs w:val="28"/>
          <w:u w:val="none"/>
          <w:lang w:val="ru-RU"/>
        </w:rPr>
        <w:t>Доставеният автомобилен бензин А95 трябва да отговаря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контрол, изискванията на Закона за възобновяемите и алтернативните енергийни източници и биогоривата, Закона за чистотата на атмосферния въздух, както и на всички други приложими изисквания на действащата нормативна база в България</w:t>
      </w:r>
      <w:r w:rsidRPr="003273DE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lang w:val="bg-BG"/>
        </w:rPr>
      </w:pP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bg-BG"/>
        </w:rPr>
      </w:pP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 w:rsidRPr="003273DE">
        <w:rPr>
          <w:rFonts w:ascii="Times New Roman" w:hAnsi="Times New Roman"/>
          <w:b w:val="0"/>
          <w:sz w:val="28"/>
          <w:szCs w:val="28"/>
          <w:u w:val="none"/>
          <w:lang w:val="ru-RU"/>
        </w:rPr>
        <w:tab/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bg-BG"/>
        </w:rPr>
        <w:t>-гориво за дизелови двигатели</w:t>
      </w: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</w:p>
    <w:p w:rsidR="003273DE" w:rsidRPr="003273DE" w:rsidRDefault="003273DE" w:rsidP="003273DE">
      <w:pPr>
        <w:pStyle w:val="Title"/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273DE">
        <w:rPr>
          <w:rFonts w:ascii="Times New Roman" w:hAnsi="Times New Roman"/>
          <w:b w:val="0"/>
          <w:sz w:val="28"/>
          <w:szCs w:val="28"/>
          <w:u w:val="none"/>
          <w:lang w:val="ru-RU"/>
        </w:rPr>
        <w:t>Доставен</w:t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bg-BG"/>
        </w:rPr>
        <w:t xml:space="preserve">ото дизелово гориво </w:t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трябва да отговаря на изискванията за качество съгласно Приложение № </w:t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bg-BG"/>
        </w:rPr>
        <w:t>2</w:t>
      </w:r>
      <w:r w:rsidRPr="003273DE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към чл. 6, т. 1 от Наредбата за изискванията за качеството на течните горива, условията, реда и начина за техния контрол, изискванията на Закона за възобновяемите и алтернативните енергийни източници и биогоривата, Закона за чистотата на атмосферния въздух, както и на всички други приложими изисквания на действащата нормативна база в България</w:t>
      </w:r>
      <w:r w:rsidRPr="003273DE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3273DE" w:rsidRPr="003273DE" w:rsidRDefault="003273DE" w:rsidP="003273DE">
      <w:pPr>
        <w:pStyle w:val="BodyTextIndent"/>
        <w:ind w:left="0"/>
        <w:rPr>
          <w:rFonts w:ascii="Times New Roman" w:hAnsi="Times New Roman"/>
          <w:szCs w:val="28"/>
        </w:rPr>
      </w:pPr>
    </w:p>
    <w:p w:rsidR="003273DE" w:rsidRPr="003273DE" w:rsidRDefault="003273DE" w:rsidP="003273DE">
      <w:pPr>
        <w:rPr>
          <w:lang w:val="en-US"/>
        </w:rPr>
      </w:pPr>
    </w:p>
    <w:p w:rsidR="009275FF" w:rsidRPr="003273DE" w:rsidRDefault="009275FF">
      <w:pPr>
        <w:rPr>
          <w:lang w:val="en-US"/>
        </w:rPr>
      </w:pPr>
    </w:p>
    <w:sectPr w:rsidR="009275FF" w:rsidRPr="003273DE" w:rsidSect="004B4CD4">
      <w:pgSz w:w="11906" w:h="16838" w:code="9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DE"/>
    <w:rsid w:val="003273DE"/>
    <w:rsid w:val="007923C6"/>
    <w:rsid w:val="009275FF"/>
    <w:rsid w:val="00AB6AF5"/>
    <w:rsid w:val="00A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73DE"/>
    <w:pPr>
      <w:keepNext/>
      <w:jc w:val="both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3D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273DE"/>
    <w:pPr>
      <w:jc w:val="center"/>
    </w:pPr>
    <w:rPr>
      <w:rFonts w:ascii="Dutch" w:hAnsi="Dutch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273DE"/>
    <w:rPr>
      <w:rFonts w:ascii="Dutch" w:eastAsia="Times New Roman" w:hAnsi="Dutch" w:cs="Times New Roman"/>
      <w:b/>
      <w:sz w:val="32"/>
      <w:szCs w:val="20"/>
      <w:u w:val="single"/>
      <w:lang w:val="en-AU"/>
    </w:rPr>
  </w:style>
  <w:style w:type="paragraph" w:styleId="Subtitle">
    <w:name w:val="Subtitle"/>
    <w:basedOn w:val="Normal"/>
    <w:link w:val="SubtitleChar"/>
    <w:qFormat/>
    <w:rsid w:val="003273DE"/>
    <w:pPr>
      <w:jc w:val="center"/>
    </w:pPr>
    <w:rPr>
      <w:b/>
      <w:bCs/>
      <w:i/>
      <w:iCs/>
      <w:lang w:val="bg-BG"/>
    </w:rPr>
  </w:style>
  <w:style w:type="character" w:customStyle="1" w:styleId="SubtitleChar">
    <w:name w:val="Subtitle Char"/>
    <w:basedOn w:val="DefaultParagraphFont"/>
    <w:link w:val="Subtitle"/>
    <w:rsid w:val="003273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3273DE"/>
    <w:pPr>
      <w:ind w:left="720"/>
      <w:jc w:val="both"/>
    </w:pPr>
    <w:rPr>
      <w:rFonts w:ascii="ExcelciorCyr" w:hAnsi="ExcelciorCyr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273DE"/>
    <w:rPr>
      <w:rFonts w:ascii="ExcelciorCyr" w:eastAsia="Times New Roman" w:hAnsi="ExcelciorCyr" w:cs="Times New Roman"/>
      <w:sz w:val="28"/>
      <w:szCs w:val="20"/>
    </w:rPr>
  </w:style>
  <w:style w:type="character" w:customStyle="1" w:styleId="BodyTextChar">
    <w:name w:val="Body Text Char"/>
    <w:link w:val="BodyText"/>
    <w:locked/>
    <w:rsid w:val="003273DE"/>
    <w:rPr>
      <w:sz w:val="24"/>
      <w:szCs w:val="24"/>
    </w:rPr>
  </w:style>
  <w:style w:type="paragraph" w:styleId="BodyText">
    <w:name w:val="Body Text"/>
    <w:basedOn w:val="Normal"/>
    <w:link w:val="BodyTextChar"/>
    <w:rsid w:val="003273DE"/>
    <w:pPr>
      <w:spacing w:after="120"/>
    </w:pPr>
    <w:rPr>
      <w:rFonts w:asciiTheme="minorHAnsi" w:eastAsiaTheme="minorHAnsi" w:hAnsiTheme="minorHAnsi" w:cstheme="minorBidi"/>
      <w:lang w:val="bg-BG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273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1</cp:revision>
  <dcterms:created xsi:type="dcterms:W3CDTF">2016-06-21T08:35:00Z</dcterms:created>
  <dcterms:modified xsi:type="dcterms:W3CDTF">2016-06-21T13:06:00Z</dcterms:modified>
</cp:coreProperties>
</file>